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微电影作品发行协议书</w:t>
      </w:r>
    </w:p>
    <w:p>
      <w:pPr>
        <w:jc w:val="center"/>
        <w:rPr>
          <w:rFonts w:hint="eastAsia"/>
          <w:b/>
          <w:bCs/>
          <w:sz w:val="24"/>
          <w:szCs w:val="32"/>
          <w:lang w:val="en-US" w:eastAsia="zh-CN"/>
        </w:rPr>
      </w:pPr>
      <w:r>
        <w:rPr>
          <w:rFonts w:hint="eastAsia"/>
          <w:b/>
          <w:bCs/>
          <w:sz w:val="24"/>
          <w:szCs w:val="32"/>
          <w:lang w:val="en-US" w:eastAsia="zh-CN"/>
        </w:rPr>
        <w:t>甲：                                 （以下简称“甲方”）</w:t>
      </w:r>
    </w:p>
    <w:p>
      <w:pPr>
        <w:jc w:val="center"/>
        <w:rPr>
          <w:rFonts w:hint="eastAsia"/>
          <w:b/>
          <w:bCs/>
          <w:sz w:val="24"/>
          <w:szCs w:val="32"/>
          <w:lang w:val="en-US" w:eastAsia="zh-CN"/>
        </w:rPr>
      </w:pPr>
      <w:r>
        <w:rPr>
          <w:rFonts w:hint="eastAsia"/>
          <w:b/>
          <w:bCs/>
          <w:sz w:val="24"/>
          <w:szCs w:val="32"/>
          <w:lang w:val="en-US" w:eastAsia="zh-CN"/>
        </w:rPr>
        <w:t>乙：                                 （以下简称“乙方”）</w:t>
      </w:r>
    </w:p>
    <w:p>
      <w:pPr>
        <w:jc w:val="center"/>
        <w:rPr>
          <w:rFonts w:hint="default" w:ascii="PingFang-SC-Regular" w:hAnsi="PingFang-SC-Regular" w:eastAsia="PingFang-SC-Regular" w:cs="PingFang-SC-Regular"/>
          <w:i w:val="0"/>
          <w:iCs w:val="0"/>
          <w:caps w:val="0"/>
          <w:color w:val="05073B"/>
          <w:spacing w:val="0"/>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根据《中华人民共和国合同法》、《中华人民共和国著作权法》及相关法规的规定，甲乙双方经过友好协商，就微电影作品的发行事宜达成以下协议：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6" w:lineRule="atLeast"/>
        <w:ind w:left="0" w:right="0" w:firstLine="0"/>
        <w:rPr>
          <w:rFonts w:hint="default" w:ascii="PingFang-SC-Regular" w:hAnsi="PingFang-SC-Regular" w:eastAsia="PingFang-SC-Regular" w:cs="PingFang-SC-Regular"/>
          <w:i w:val="0"/>
          <w:iCs w:val="0"/>
          <w:caps w:val="0"/>
          <w:color w:val="05073B"/>
          <w:spacing w:val="0"/>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一、作品信息</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作品名称：____________________</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作者：________________________</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版权所有人：__________________</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发行权归属：__________________</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发行范围：____________________</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发行期限：____________________</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6" w:lineRule="atLeast"/>
        <w:ind w:left="0" w:right="0" w:firstLine="0"/>
        <w:rPr>
          <w:rFonts w:hint="default" w:ascii="PingFang-SC-Regular" w:hAnsi="PingFang-SC-Regular" w:eastAsia="PingFang-SC-Regular" w:cs="PingFang-SC-Regular"/>
          <w:i w:val="0"/>
          <w:iCs w:val="0"/>
          <w:caps w:val="0"/>
          <w:color w:val="05073B"/>
          <w:spacing w:val="0"/>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二、发行方式</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甲方同意授权乙方在发行范围内发行该微电影作品，并按照本协议约定的方式进行发行。</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乙方同意按照甲方的授权范围和期限内发行该微电影作品，并按照本协议约定的方式进行发行。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6" w:lineRule="atLeast"/>
        <w:ind w:left="0" w:right="0" w:firstLine="0"/>
        <w:rPr>
          <w:rFonts w:hint="default" w:ascii="PingFang-SC-Regular" w:hAnsi="PingFang-SC-Regular" w:eastAsia="PingFang-SC-Regular" w:cs="PingFang-SC-Regular"/>
          <w:i w:val="0"/>
          <w:iCs w:val="0"/>
          <w:caps w:val="0"/>
          <w:color w:val="05073B"/>
          <w:spacing w:val="0"/>
          <w:sz w:val="22"/>
          <w:szCs w:val="22"/>
        </w:rPr>
      </w:pPr>
      <w:r>
        <w:rPr>
          <w:rFonts w:hint="eastAsia" w:ascii="PingFang-SC-Regular" w:hAnsi="PingFang-SC-Regular" w:eastAsia="宋体" w:cs="PingFang-SC-Regular"/>
          <w:i w:val="0"/>
          <w:iCs w:val="0"/>
          <w:caps w:val="0"/>
          <w:color w:val="05073B"/>
          <w:spacing w:val="0"/>
          <w:sz w:val="22"/>
          <w:szCs w:val="22"/>
          <w:bdr w:val="none" w:color="auto" w:sz="0" w:space="0"/>
          <w:lang w:val="en-US" w:eastAsia="zh-CN"/>
        </w:rPr>
        <w:t>三</w:t>
      </w:r>
      <w:r>
        <w:rPr>
          <w:rFonts w:hint="default" w:ascii="PingFang-SC-Regular" w:hAnsi="PingFang-SC-Regular" w:eastAsia="PingFang-SC-Regular" w:cs="PingFang-SC-Regular"/>
          <w:i w:val="0"/>
          <w:iCs w:val="0"/>
          <w:caps w:val="0"/>
          <w:color w:val="05073B"/>
          <w:spacing w:val="0"/>
          <w:sz w:val="22"/>
          <w:szCs w:val="22"/>
          <w:bdr w:val="none" w:color="auto" w:sz="0" w:space="0"/>
        </w:rPr>
        <w:t>、版权保护</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甲方应保证其有权发行该微电影作品，并不存在侵犯他人著作权或其他合法权益的行为。</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乙方应保证其发行的微电影作品不侵犯他人的著作权或其他合法权益，并遵守相关法律法规的规定。</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如因发行该微电影作品而产生任何版权纠纷或法律纠纷，由甲乙双方共同承担责任。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6" w:lineRule="atLeast"/>
        <w:ind w:left="0" w:right="0" w:firstLine="0"/>
        <w:rPr>
          <w:rFonts w:hint="default" w:ascii="PingFang-SC-Regular" w:hAnsi="PingFang-SC-Regular" w:eastAsia="PingFang-SC-Regular" w:cs="PingFang-SC-Regular"/>
          <w:i w:val="0"/>
          <w:iCs w:val="0"/>
          <w:caps w:val="0"/>
          <w:color w:val="05073B"/>
          <w:spacing w:val="0"/>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五、保密条款</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甲乙双方应对本协议的内容和实施过程保密，并不向任何第三方透露。</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在本协议终止后，甲乙双方仍应继续履行保密义务。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6" w:lineRule="atLeast"/>
        <w:ind w:left="0" w:right="0" w:firstLine="0"/>
        <w:rPr>
          <w:rFonts w:hint="default" w:ascii="PingFang-SC-Regular" w:hAnsi="PingFang-SC-Regular" w:eastAsia="PingFang-SC-Regular" w:cs="PingFang-SC-Regular"/>
          <w:i w:val="0"/>
          <w:iCs w:val="0"/>
          <w:caps w:val="0"/>
          <w:color w:val="05073B"/>
          <w:spacing w:val="0"/>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六、违约责任</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如甲乙双方违反本协议的任何条款，应承担违约责任。</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如因违约行为给对方造成损失的，应承担赔偿责任。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6" w:lineRule="atLeast"/>
        <w:ind w:left="0" w:right="0" w:firstLine="0"/>
        <w:rPr>
          <w:rFonts w:hint="default" w:ascii="PingFang-SC-Regular" w:hAnsi="PingFang-SC-Regular" w:eastAsia="PingFang-SC-Regular" w:cs="PingFang-SC-Regular"/>
          <w:i w:val="0"/>
          <w:iCs w:val="0"/>
          <w:caps w:val="0"/>
          <w:color w:val="05073B"/>
          <w:spacing w:val="0"/>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七、争议解决方式</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本协议的解释、履行及争议解决均适用中华人民共和国法律。</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如双方因本协议的履行发生争议，应首先友好协商解决；协商不成的，任何一方均有权向甲方所在地人民法院提起诉讼。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6" w:lineRule="atLeast"/>
        <w:ind w:left="0" w:right="0" w:firstLine="0"/>
        <w:rPr>
          <w:rFonts w:hint="default" w:ascii="PingFang-SC-Regular" w:hAnsi="PingFang-SC-Regular" w:eastAsia="PingFang-SC-Regular" w:cs="PingFang-SC-Regular"/>
          <w:i w:val="0"/>
          <w:iCs w:val="0"/>
          <w:caps w:val="0"/>
          <w:color w:val="05073B"/>
          <w:spacing w:val="0"/>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八、其他条款</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本协议自甲乙双方签字（或盖章）之日起生效。</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本协议一式两份，甲乙双方各执一份，具有同等法律效力。</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本协议未尽事宜，可由甲乙双方另行协商并签订补充协议，补充协议与本协议具有同等法律效力。</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本协议项下的通知或其他书面文件，应以挂号邮件、特快专递、电子邮件或其他书面形式送达对方，方可视为有效通知。</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0" w:right="0" w:hanging="360"/>
        <w:rPr>
          <w:rFonts w:hint="default" w:ascii="PingFang-SC-Regular" w:hAnsi="PingFang-SC-Regular" w:eastAsia="PingFang-SC-Regular" w:cs="PingFang-SC-Regular"/>
          <w:sz w:val="22"/>
          <w:szCs w:val="22"/>
        </w:rPr>
      </w:pPr>
      <w:r>
        <w:rPr>
          <w:rFonts w:hint="default" w:ascii="PingFang-SC-Regular" w:hAnsi="PingFang-SC-Regular" w:eastAsia="PingFang-SC-Regular" w:cs="PingFang-SC-Regular"/>
          <w:i w:val="0"/>
          <w:iCs w:val="0"/>
          <w:caps w:val="0"/>
          <w:color w:val="05073B"/>
          <w:spacing w:val="0"/>
          <w:sz w:val="22"/>
          <w:szCs w:val="22"/>
          <w:bdr w:val="none" w:color="auto" w:sz="0" w:space="0"/>
        </w:rPr>
        <w:t>本协议及附件均为双方充分协商的结果，是双方真实意思的表示，并受</w:t>
      </w:r>
      <w:bookmarkStart w:id="0" w:name="_GoBack"/>
      <w:bookmarkEnd w:id="0"/>
      <w:r>
        <w:rPr>
          <w:rFonts w:hint="default" w:ascii="PingFang-SC-Regular" w:hAnsi="PingFang-SC-Regular" w:eastAsia="PingFang-SC-Regular" w:cs="PingFang-SC-Regular"/>
          <w:i w:val="0"/>
          <w:iCs w:val="0"/>
          <w:caps w:val="0"/>
          <w:color w:val="05073B"/>
          <w:spacing w:val="0"/>
          <w:sz w:val="22"/>
          <w:szCs w:val="22"/>
          <w:bdr w:val="none" w:color="auto" w:sz="0" w:space="0"/>
        </w:rPr>
        <w:t>《中华人民共和国合同法》及相关法规的保护。</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360" w:leftChars="0" w:right="0" w:rightChars="0"/>
        <w:rPr>
          <w:rFonts w:hint="default" w:ascii="PingFang-SC-Regular" w:hAnsi="PingFang-SC-Regular" w:eastAsia="PingFang-SC-Regular" w:cs="PingFang-SC-Regular"/>
          <w:sz w:val="22"/>
          <w:szCs w:val="22"/>
        </w:rPr>
      </w:pPr>
    </w:p>
    <w:p>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等线" w:hAnsi="等线" w:eastAsia="等线" w:cs="等线"/>
          <w:b/>
          <w:bCs/>
          <w:sz w:val="22"/>
          <w:szCs w:val="28"/>
          <w:lang w:val="en-US" w:eastAsia="zh-CN"/>
        </w:rPr>
      </w:pPr>
      <w:r>
        <w:rPr>
          <w:rFonts w:hint="eastAsia" w:ascii="等线" w:hAnsi="等线" w:eastAsia="等线" w:cs="等线"/>
          <w:b/>
          <w:bCs/>
          <w:sz w:val="22"/>
          <w:szCs w:val="28"/>
          <w:lang w:val="en-US" w:eastAsia="zh-CN"/>
        </w:rPr>
        <w:t>甲方（盖章）：                                乙方（盖章）：</w:t>
      </w:r>
    </w:p>
    <w:p>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等线" w:hAnsi="等线" w:eastAsia="等线" w:cs="等线"/>
          <w:b/>
          <w:bCs/>
          <w:sz w:val="22"/>
          <w:szCs w:val="28"/>
          <w:lang w:val="en-US" w:eastAsia="zh-CN"/>
        </w:rPr>
      </w:pPr>
    </w:p>
    <w:p>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等线" w:hAnsi="等线" w:eastAsia="等线" w:cs="等线"/>
          <w:b/>
          <w:bCs/>
          <w:sz w:val="22"/>
          <w:szCs w:val="28"/>
          <w:lang w:val="en-US" w:eastAsia="zh-CN"/>
        </w:rPr>
      </w:pPr>
    </w:p>
    <w:p>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等线" w:hAnsi="等线" w:eastAsia="等线" w:cs="等线"/>
          <w:b/>
          <w:bCs/>
          <w:sz w:val="22"/>
          <w:szCs w:val="28"/>
          <w:lang w:val="en-US" w:eastAsia="zh-CN"/>
        </w:rPr>
      </w:pPr>
      <w:r>
        <w:rPr>
          <w:rFonts w:hint="eastAsia" w:ascii="等线" w:hAnsi="等线" w:eastAsia="等线" w:cs="等线"/>
          <w:b/>
          <w:bCs/>
          <w:sz w:val="22"/>
          <w:szCs w:val="28"/>
          <w:lang w:val="en-US" w:eastAsia="zh-CN"/>
        </w:rPr>
        <w:t>授权代表人：（签字）：                         授权代表人：（签字）：</w:t>
      </w:r>
    </w:p>
    <w:p>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等线" w:hAnsi="等线" w:eastAsia="等线" w:cs="等线"/>
          <w:b/>
          <w:bCs/>
          <w:sz w:val="22"/>
          <w:szCs w:val="28"/>
          <w:lang w:val="en-US" w:eastAsia="zh-CN"/>
        </w:rPr>
      </w:pPr>
    </w:p>
    <w:p>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等线" w:hAnsi="等线" w:eastAsia="等线" w:cs="等线"/>
          <w:b/>
          <w:bCs/>
          <w:sz w:val="22"/>
          <w:szCs w:val="28"/>
          <w:lang w:val="en-US" w:eastAsia="zh-CN"/>
        </w:rPr>
      </w:pPr>
    </w:p>
    <w:p>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等线" w:hAnsi="等线" w:eastAsia="等线" w:cs="等线"/>
          <w:b/>
          <w:bCs/>
          <w:sz w:val="22"/>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等线" w:hAnsi="等线" w:eastAsia="等线" w:cs="等线"/>
          <w:b/>
          <w:bCs/>
          <w:sz w:val="22"/>
          <w:szCs w:val="28"/>
          <w:lang w:val="en-US" w:eastAsia="zh-CN"/>
        </w:rPr>
      </w:pPr>
      <w:r>
        <w:rPr>
          <w:rFonts w:hint="eastAsia" w:ascii="等线" w:hAnsi="等线" w:eastAsia="等线" w:cs="等线"/>
          <w:b/>
          <w:bCs/>
          <w:sz w:val="22"/>
          <w:szCs w:val="28"/>
          <w:lang w:val="en-US" w:eastAsia="zh-CN"/>
        </w:rPr>
        <w:t xml:space="preserve">日期：    年     月     日                  </w:t>
      </w:r>
      <w:r>
        <w:rPr>
          <w:rFonts w:hint="eastAsia" w:ascii="等线" w:hAnsi="等线" w:eastAsia="等线" w:cs="等线"/>
          <w:b/>
          <w:bCs/>
          <w:sz w:val="22"/>
          <w:szCs w:val="28"/>
          <w:lang w:val="en-US" w:eastAsia="zh-CN"/>
        </w:rPr>
        <w:t>日期：    年     月     日</w:t>
      </w:r>
    </w:p>
    <w:p>
      <w:pPr>
        <w:keepNext w:val="0"/>
        <w:keepLines w:val="0"/>
        <w:pageBreakBefore w:val="0"/>
        <w:widowControl w:val="0"/>
        <w:numPr>
          <w:numId w:val="0"/>
        </w:numPr>
        <w:kinsoku/>
        <w:wordWrap/>
        <w:overflowPunct/>
        <w:topLinePunct w:val="0"/>
        <w:autoSpaceDE/>
        <w:autoSpaceDN/>
        <w:bidi w:val="0"/>
        <w:adjustRightInd/>
        <w:snapToGrid/>
        <w:textAlignment w:val="auto"/>
        <w:rPr>
          <w:rFonts w:hint="default" w:ascii="等线" w:hAnsi="等线" w:eastAsia="等线" w:cs="等线"/>
          <w:b/>
          <w:bCs/>
          <w:sz w:val="22"/>
          <w:szCs w:val="28"/>
          <w:lang w:val="en-US" w:eastAsia="zh-CN"/>
        </w:rPr>
      </w:pPr>
    </w:p>
    <w:p>
      <w:pPr>
        <w:keepNext w:val="0"/>
        <w:keepLines w:val="0"/>
        <w:pageBreakBefore w:val="0"/>
        <w:widowControl w:val="0"/>
        <w:numPr>
          <w:numId w:val="0"/>
        </w:numPr>
        <w:kinsoku/>
        <w:wordWrap/>
        <w:overflowPunct/>
        <w:topLinePunct w:val="0"/>
        <w:autoSpaceDE/>
        <w:autoSpaceDN/>
        <w:bidi w:val="0"/>
        <w:adjustRightInd/>
        <w:snapToGrid/>
        <w:textAlignment w:val="auto"/>
        <w:rPr>
          <w:rFonts w:hint="default" w:ascii="等线" w:hAnsi="等线" w:eastAsia="等线" w:cs="等线"/>
          <w:b/>
          <w:bCs/>
          <w:sz w:val="22"/>
          <w:szCs w:val="28"/>
          <w:lang w:val="en-US" w:eastAsia="zh-CN"/>
        </w:rPr>
      </w:pPr>
    </w:p>
    <w:p>
      <w:pPr>
        <w:rPr>
          <w:rFonts w:hint="eastAsia"/>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1AAA2"/>
    <w:multiLevelType w:val="multilevel"/>
    <w:tmpl w:val="8FE1AAA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A2EB3FC6"/>
    <w:multiLevelType w:val="multilevel"/>
    <w:tmpl w:val="A2EB3FC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E135F8D7"/>
    <w:multiLevelType w:val="multilevel"/>
    <w:tmpl w:val="E135F8D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F32F67B1"/>
    <w:multiLevelType w:val="multilevel"/>
    <w:tmpl w:val="F32F67B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2A15EF37"/>
    <w:multiLevelType w:val="multilevel"/>
    <w:tmpl w:val="2A15EF3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3F767B01"/>
    <w:multiLevelType w:val="multilevel"/>
    <w:tmpl w:val="3F767B0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7C2F0515"/>
    <w:multiLevelType w:val="multilevel"/>
    <w:tmpl w:val="7C2F051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3"/>
  </w:num>
  <w:num w:numId="3">
    <w:abstractNumId w:val="0"/>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NWY4MzFjZDYyMmJiYzY4Njg0MmMzZDUwZTg3OTEifQ=="/>
  </w:docVars>
  <w:rsids>
    <w:rsidRoot w:val="747F7527"/>
    <w:rsid w:val="747F7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2023-11-01T14:20:00Z</dcterms:created>
  <dc:creator>Administrator</dc:creator>
  <cp:lastModifiedBy>Administrator</cp:lastModifiedBy>
  <dcterms:modified xsi:type="dcterms:W3CDTF">2023-11-01T15:38:26Z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38EB970D0DF146A888AB89C2CA91D0E2_11</vt:lpwstr>
  </property>
</Properties>
</file>